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5.5.0.0 -->
  <w:body>
    <w:p w:rsidR="00355272" w:rsidRPr="00326A11" w:rsidP="003552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>4711-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62A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>-00-2м/</w:t>
      </w:r>
      <w:r w:rsidR="00DA78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11132</w:t>
      </w:r>
    </w:p>
    <w:p w:rsidR="00355272" w:rsidP="003552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</w:t>
      </w:r>
      <w:r w:rsidRPr="00706BF2" w:rsidR="00D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</w:p>
    <w:p w:rsidR="00355272" w:rsidP="003552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01</w:t>
      </w:r>
      <w:r w:rsidR="00D36A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октября</w:t>
      </w:r>
      <w:r w:rsidR="00D62A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2026</w:t>
      </w:r>
      <w:r w:rsidR="00D36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      </w:t>
      </w:r>
      <w:r w:rsidRPr="00706BF2" w:rsidR="00D36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r w:rsidR="00D36A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</w:t>
      </w:r>
      <w:r w:rsidRPr="00706BF2" w:rsidR="00D36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город Актау</w:t>
      </w:r>
    </w:p>
    <w:p w:rsidR="00355272" w:rsidRPr="00D80BCC" w:rsidP="003552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5527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 №2 города Актау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Мангистауской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в составе председательствующей судьи </w:t>
      </w:r>
      <w:r w:rsidR="00D62A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Нурманова С.С.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 секретаре </w:t>
      </w:r>
      <w:r w:rsidR="00D62A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Назданове Н.М.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представление частного судебного исполнителя исполнительного округа Мангистауской области </w:t>
      </w:r>
      <w:r w:rsidR="00DA78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Антуанова Талғата Амангелдіұлы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об обращении взыскания на недвижимое имущества должника </w:t>
      </w:r>
      <w:r w:rsidR="00DA78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Едигеева Багдата Алибаевича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</w:p>
    <w:p w:rsidR="00355272" w:rsidRPr="00706BF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5272" w:rsidP="003552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С Т А Н О В И Л:</w:t>
      </w:r>
    </w:p>
    <w:p w:rsidR="00355272" w:rsidRPr="00D80BCC" w:rsidP="003552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55272" w:rsidP="003552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В производстве частного судебного исполнителя находиться на принудительном исполнении исполнительный документ в отношении </w:t>
      </w:r>
      <w:r w:rsidR="00DA78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Едигеева Багдата Алибаевича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355272" w:rsidP="00355272">
      <w:pPr>
        <w:pStyle w:val="NoSpacing"/>
        <w:ind w:firstLine="426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sz w:val="28"/>
          <w:szCs w:val="28"/>
          <w:lang w:val="kk-KZ"/>
        </w:rPr>
        <w:t>В</w:t>
      </w:r>
      <w:r>
        <w:rPr>
          <w:rFonts w:ascii="Times New Roman" w:hAnsi="Times New Roman"/>
          <w:sz w:val="28"/>
          <w:szCs w:val="28"/>
        </w:rPr>
        <w:t xml:space="preserve"> рамках исполнительных производств о взыскании сумму задолженности, были произведены все необходимые исполнительские действия, а именно: наложен арест на имущество и денежные средства должник</w:t>
      </w:r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 xml:space="preserve"> в банках второго уровня,  вынесено постановление о запрете совершать </w:t>
      </w:r>
      <w:r>
        <w:rPr>
          <w:rFonts w:ascii="Times New Roman" w:hAnsi="Times New Roman"/>
          <w:sz w:val="28"/>
          <w:szCs w:val="28"/>
          <w:lang w:val="kk-KZ"/>
        </w:rPr>
        <w:t xml:space="preserve">определенные </w:t>
      </w:r>
      <w:r>
        <w:rPr>
          <w:rFonts w:ascii="Times New Roman" w:hAnsi="Times New Roman"/>
          <w:sz w:val="28"/>
          <w:szCs w:val="28"/>
        </w:rPr>
        <w:t>действия,  направлены  запросы в уполномоченные органы о наличии или отсутствии имущества на имя должник</w:t>
      </w:r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 xml:space="preserve">, истребована информация о наличии ценных бумаг, счетов в банках второго уровня. </w:t>
      </w:r>
    </w:p>
    <w:p w:rsidR="0035527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Однако, должник не принимает ни каких мер для погашении задолженности просит суд обратить взыскание на имущество должника для погашения задолженности.</w:t>
      </w:r>
    </w:p>
    <w:p w:rsidR="00453A25" w:rsidP="00453A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В</w:t>
      </w:r>
      <w:r w:rsidRPr="009A190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зыскатель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, должник</w:t>
      </w:r>
      <w:r w:rsidRPr="009A190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в суде не участвовали, причины неучастия суду неизвестна, хотя надлежащим образом были извещены о времени судебного заседания.</w:t>
      </w:r>
    </w:p>
    <w:p w:rsidR="00355272" w:rsidRPr="00706BF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Суд, исследовав приложенные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заявлению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исполнительного производства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приходит к следующему выводу.</w:t>
      </w:r>
    </w:p>
    <w:p w:rsidR="0035527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силу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части 1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атьи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50-1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ГПК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</w:t>
      </w:r>
      <w:r w:rsidRPr="00560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ходе принудительного исполнения решения суда при невозможности погашения задолженности за счет иного имущества либо при недостаточности имущества взыскатель либо судебный исполнитель вправе обратиться в суд с заявлением об обращении взыскания на недвижимое имущество должника. </w:t>
      </w:r>
    </w:p>
    <w:p w:rsidR="00113A0A" w:rsidP="00113A0A">
      <w:pPr>
        <w:pStyle w:val="NoSpacing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Судом установлено, что </w:t>
      </w:r>
      <w:r>
        <w:rPr>
          <w:rFonts w:ascii="Times New Roman" w:hAnsi="Times New Roman" w:cs="Times New Roman"/>
          <w:sz w:val="28"/>
          <w:szCs w:val="28"/>
          <w:lang w:val="kk-KZ"/>
        </w:rPr>
        <w:t>решением Бостандыкского ра</w:t>
      </w:r>
      <w:r w:rsidR="00C347C4">
        <w:rPr>
          <w:rFonts w:ascii="Times New Roman" w:hAnsi="Times New Roman" w:cs="Times New Roman"/>
          <w:sz w:val="28"/>
          <w:szCs w:val="28"/>
          <w:lang w:val="kk-KZ"/>
        </w:rPr>
        <w:t>йонного суда города Алматы от 05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47C4">
        <w:rPr>
          <w:rFonts w:ascii="Times New Roman" w:hAnsi="Times New Roman" w:cs="Times New Roman"/>
          <w:sz w:val="28"/>
          <w:szCs w:val="28"/>
          <w:lang w:val="kk-KZ"/>
        </w:rPr>
        <w:t>июня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2025 года взыскано</w:t>
      </w:r>
      <w:r w:rsidRPr="00113A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C347C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Едигеева Багдата Алибаевича</w:t>
      </w:r>
      <w:r w:rsidRPr="00113A0A" w:rsidR="00C34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3A0A">
        <w:rPr>
          <w:rFonts w:ascii="Times New Roman" w:hAnsi="Times New Roman" w:cs="Times New Roman"/>
          <w:sz w:val="28"/>
          <w:szCs w:val="28"/>
          <w:lang w:val="kk-KZ"/>
        </w:rPr>
        <w:t>в пользу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3A0A">
        <w:rPr>
          <w:rFonts w:ascii="Times New Roman" w:hAnsi="Times New Roman" w:cs="Times New Roman"/>
          <w:sz w:val="28"/>
          <w:szCs w:val="28"/>
          <w:lang w:val="kk-KZ"/>
        </w:rPr>
        <w:t>Акционерного Общества «Bereke Bank» сумму задолженности по договору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3A0A">
        <w:rPr>
          <w:rFonts w:ascii="Times New Roman" w:hAnsi="Times New Roman" w:cs="Times New Roman"/>
          <w:sz w:val="28"/>
          <w:szCs w:val="28"/>
          <w:lang w:val="kk-KZ"/>
        </w:rPr>
        <w:t xml:space="preserve">банковского займа в размере </w:t>
      </w:r>
      <w:r w:rsidR="00C347C4">
        <w:rPr>
          <w:rFonts w:ascii="Times New Roman" w:hAnsi="Times New Roman" w:cs="Times New Roman"/>
          <w:sz w:val="28"/>
          <w:szCs w:val="28"/>
          <w:lang w:val="kk-KZ"/>
        </w:rPr>
        <w:t>20 300 724 тенге</w:t>
      </w:r>
      <w:r w:rsidRPr="00113A0A">
        <w:rPr>
          <w:rFonts w:ascii="Times New Roman" w:hAnsi="Times New Roman" w:cs="Times New Roman"/>
          <w:sz w:val="28"/>
          <w:szCs w:val="28"/>
          <w:lang w:val="kk-KZ"/>
        </w:rPr>
        <w:t>, расходы по оплате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3A0A"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государственной пошлины в размере </w:t>
      </w:r>
      <w:r w:rsidR="00C347C4">
        <w:rPr>
          <w:rFonts w:ascii="Times New Roman" w:hAnsi="Times New Roman" w:cs="Times New Roman"/>
          <w:sz w:val="28"/>
          <w:szCs w:val="28"/>
          <w:lang w:val="kk-KZ"/>
        </w:rPr>
        <w:t>609 022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3A0A">
        <w:rPr>
          <w:rFonts w:ascii="Times New Roman" w:hAnsi="Times New Roman" w:cs="Times New Roman"/>
          <w:sz w:val="28"/>
          <w:szCs w:val="28"/>
          <w:lang w:val="kk-KZ"/>
        </w:rPr>
        <w:t>тенге.</w:t>
      </w:r>
    </w:p>
    <w:p w:rsidR="00355272" w:rsidRPr="00425FEC" w:rsidP="00355272">
      <w:pPr>
        <w:pStyle w:val="NoSpacing"/>
        <w:ind w:firstLine="426"/>
        <w:jc w:val="both"/>
        <w:rPr>
          <w:rFonts w:ascii="Times New Roman" w:hAnsi="Times New Roman"/>
          <w:sz w:val="28"/>
          <w:szCs w:val="28"/>
          <w:lang w:val="kk-KZ"/>
        </w:rPr>
      </w:pPr>
      <w:r w:rsidRPr="00425FEC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C347C4">
        <w:rPr>
          <w:rFonts w:ascii="Times New Roman" w:hAnsi="Times New Roman"/>
          <w:sz w:val="28"/>
          <w:szCs w:val="28"/>
          <w:lang w:val="kk-KZ"/>
        </w:rPr>
        <w:t>28</w:t>
      </w:r>
      <w:r w:rsidRPr="00425FE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347C4">
        <w:rPr>
          <w:rFonts w:ascii="Times New Roman" w:hAnsi="Times New Roman"/>
          <w:sz w:val="28"/>
          <w:szCs w:val="28"/>
          <w:lang w:val="kk-KZ"/>
        </w:rPr>
        <w:t>августа</w:t>
      </w:r>
      <w:r w:rsidRPr="00425FEC">
        <w:rPr>
          <w:rFonts w:ascii="Times New Roman" w:hAnsi="Times New Roman"/>
          <w:sz w:val="28"/>
          <w:szCs w:val="28"/>
          <w:lang w:val="kk-KZ"/>
        </w:rPr>
        <w:t xml:space="preserve"> 2025 года судом выдана исполнительный лист</w:t>
      </w:r>
      <w:r w:rsidR="00057BFE">
        <w:rPr>
          <w:rFonts w:ascii="Times New Roman" w:hAnsi="Times New Roman"/>
          <w:sz w:val="28"/>
          <w:szCs w:val="28"/>
          <w:lang w:val="kk-KZ"/>
        </w:rPr>
        <w:t xml:space="preserve"> №7514-25-00-2/</w:t>
      </w:r>
      <w:r w:rsidR="00C347C4">
        <w:rPr>
          <w:rFonts w:ascii="Times New Roman" w:hAnsi="Times New Roman"/>
          <w:sz w:val="28"/>
          <w:szCs w:val="28"/>
          <w:lang w:val="kk-KZ"/>
        </w:rPr>
        <w:t>12097</w:t>
      </w:r>
      <w:r w:rsidR="00057BFE">
        <w:rPr>
          <w:rFonts w:ascii="Times New Roman" w:hAnsi="Times New Roman"/>
          <w:sz w:val="28"/>
          <w:szCs w:val="28"/>
          <w:lang w:val="kk-KZ"/>
        </w:rPr>
        <w:t>-1</w:t>
      </w:r>
      <w:r w:rsidRPr="00425FEC">
        <w:rPr>
          <w:rFonts w:ascii="Times New Roman" w:hAnsi="Times New Roman"/>
          <w:sz w:val="28"/>
          <w:szCs w:val="28"/>
          <w:lang w:val="kk-KZ"/>
        </w:rPr>
        <w:t>.</w:t>
      </w:r>
    </w:p>
    <w:p w:rsidR="00355272" w:rsidRPr="00425FEC" w:rsidP="00355272">
      <w:pPr>
        <w:pStyle w:val="NoSpacing"/>
        <w:ind w:firstLine="426"/>
        <w:jc w:val="both"/>
        <w:rPr>
          <w:rFonts w:ascii="Times New Roman" w:hAnsi="Times New Roman"/>
          <w:sz w:val="28"/>
          <w:szCs w:val="28"/>
        </w:rPr>
      </w:pPr>
      <w:r w:rsidRPr="00425FEC">
        <w:rPr>
          <w:rFonts w:ascii="Times New Roman" w:hAnsi="Times New Roman"/>
          <w:sz w:val="28"/>
          <w:szCs w:val="28"/>
          <w:lang w:val="kk-KZ"/>
        </w:rPr>
        <w:t xml:space="preserve">    На основании исполнительного листа п</w:t>
      </w:r>
      <w:r w:rsidR="003033D2">
        <w:rPr>
          <w:rFonts w:ascii="Times New Roman" w:hAnsi="Times New Roman"/>
          <w:sz w:val="28"/>
          <w:szCs w:val="28"/>
        </w:rPr>
        <w:t>остановлением</w:t>
      </w:r>
      <w:r w:rsidR="003033D2">
        <w:rPr>
          <w:rFonts w:ascii="Times New Roman" w:hAnsi="Times New Roman"/>
          <w:sz w:val="28"/>
          <w:szCs w:val="28"/>
        </w:rPr>
        <w:t xml:space="preserve"> </w:t>
      </w:r>
      <w:r w:rsidR="003033D2">
        <w:rPr>
          <w:rFonts w:ascii="Times New Roman" w:hAnsi="Times New Roman"/>
          <w:sz w:val="28"/>
          <w:szCs w:val="28"/>
          <w:lang w:val="kk-KZ"/>
        </w:rPr>
        <w:t>частного судебного исполнителя</w:t>
      </w:r>
      <w:r w:rsidRPr="00425FEC">
        <w:rPr>
          <w:rFonts w:ascii="Times New Roman" w:hAnsi="Times New Roman"/>
          <w:sz w:val="28"/>
          <w:szCs w:val="28"/>
        </w:rPr>
        <w:t xml:space="preserve"> </w:t>
      </w:r>
      <w:r w:rsidR="00C347C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Антуановым Т.А.</w:t>
      </w:r>
      <w:r w:rsidRPr="00425FEC">
        <w:rPr>
          <w:rFonts w:ascii="Times New Roman" w:hAnsi="Times New Roman"/>
          <w:sz w:val="28"/>
          <w:szCs w:val="28"/>
          <w:lang w:val="kk-KZ"/>
        </w:rPr>
        <w:t>,</w:t>
      </w:r>
      <w:r w:rsidRPr="00425FEC">
        <w:rPr>
          <w:rFonts w:ascii="Times New Roman" w:hAnsi="Times New Roman"/>
          <w:sz w:val="28"/>
          <w:szCs w:val="28"/>
        </w:rPr>
        <w:t xml:space="preserve"> от </w:t>
      </w:r>
      <w:r w:rsidR="00C347C4">
        <w:rPr>
          <w:rFonts w:ascii="Times New Roman" w:hAnsi="Times New Roman"/>
          <w:sz w:val="28"/>
          <w:szCs w:val="28"/>
          <w:lang w:val="kk-KZ"/>
        </w:rPr>
        <w:t>04</w:t>
      </w:r>
      <w:r w:rsidRPr="00425FE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347C4">
        <w:rPr>
          <w:rFonts w:ascii="Times New Roman" w:hAnsi="Times New Roman"/>
          <w:sz w:val="28"/>
          <w:szCs w:val="28"/>
          <w:lang w:val="kk-KZ"/>
        </w:rPr>
        <w:t>сентября</w:t>
      </w:r>
      <w:r w:rsidRPr="00425FEC">
        <w:rPr>
          <w:rFonts w:ascii="Times New Roman" w:hAnsi="Times New Roman"/>
          <w:sz w:val="28"/>
          <w:szCs w:val="28"/>
          <w:lang w:val="kk-KZ"/>
        </w:rPr>
        <w:t xml:space="preserve"> 2025</w:t>
      </w:r>
      <w:r w:rsidRPr="00425FEC">
        <w:rPr>
          <w:rFonts w:ascii="Times New Roman" w:hAnsi="Times New Roman"/>
          <w:sz w:val="28"/>
          <w:szCs w:val="28"/>
        </w:rPr>
        <w:t xml:space="preserve"> года возбуждено исполнительное производства.   </w:t>
      </w:r>
    </w:p>
    <w:p w:rsidR="00355272" w:rsidP="003033D2">
      <w:pPr>
        <w:pStyle w:val="NoSpacing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912D7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Все исполнительные документы направлены должнику и успешно вручены. </w:t>
      </w:r>
      <w:r w:rsidRPr="009B0AB1">
        <w:rPr>
          <w:rFonts w:ascii="Times New Roman" w:hAnsi="Times New Roman"/>
          <w:bCs/>
          <w:sz w:val="28"/>
          <w:szCs w:val="28"/>
        </w:rPr>
        <w:t xml:space="preserve">Из представления и документов, приложенных к нему явствует, что </w:t>
      </w:r>
      <w:r>
        <w:rPr>
          <w:rFonts w:ascii="Times New Roman" w:hAnsi="Times New Roman"/>
          <w:bCs/>
          <w:sz w:val="28"/>
          <w:szCs w:val="28"/>
          <w:lang w:val="kk-KZ"/>
        </w:rPr>
        <w:t>должником существенных мер для исполнения судебного акта не предпринято.</w:t>
      </w:r>
    </w:p>
    <w:p w:rsidR="00355272" w:rsidRPr="00706BF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требованиями пункта 3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атьи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 Конституции Республики Казахстан и ст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атьи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ражданского процессуального кодекса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Казахстан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(далее-ГПК)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вступившие в законную силу судебные акты обязательны для исполнения всеми государственными органами и их должностными лицами, физическими и юридическими лицами, которых эти судебные акты касаются.</w:t>
      </w:r>
    </w:p>
    <w:p w:rsidR="0035527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силу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части 1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атьи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50-1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ГПК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</w:t>
      </w:r>
      <w:r w:rsidRPr="00560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ходе принудительного исполнения решения суда при невозможности погашения задолженности за счет иного имущества либо при недостаточности имущества взыскатель либо судебный исполнитель вправе обратиться в суд с заявлением об обращении взыскания на недвижимое имущество должника. </w:t>
      </w:r>
    </w:p>
    <w:p w:rsidR="0035527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val="kk-KZ" w:eastAsia="ru-RU"/>
        </w:rPr>
      </w:pP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требованию </w:t>
      </w:r>
      <w:r w:rsidRPr="00706B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</w:t>
      </w:r>
      <w:r w:rsidRPr="00706BF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атьи </w:t>
      </w:r>
      <w:r w:rsidRPr="00706B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55 Закона Республики Казахстан «Об исполнительном производстве и статусе судебных исполнителей»</w:t>
      </w:r>
      <w:r w:rsidRPr="00706BF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(далее по тексту – Закон)</w:t>
      </w:r>
      <w:r w:rsidRPr="00706B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о</w:t>
      </w:r>
      <w:r w:rsidRPr="00706BF2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бращение взыскания на имущество должника включает изъятие имущества и (или) его принудительную реализацию либо передачу взыскателю. Взыскание по исполнительным документам обращается, в первую очередь, на денежные суммы должника, в том числе и находящиеся в банках и организациях, осуществляющих отдельные виды банковских операций, если иной порядок не определен в исполнительном документе.</w:t>
      </w:r>
    </w:p>
    <w:p w:rsidR="00355272" w:rsidRPr="005604FC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val="kk-KZ" w:eastAsia="ru-RU"/>
        </w:rPr>
      </w:pPr>
      <w:r w:rsidRPr="005604F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val="kk-KZ" w:eastAsia="ru-RU"/>
        </w:rPr>
        <w:t>Взыскание на имущество должника обращается в том размере и объеме, который необходим для исполнения исполнительного документа с учетом расходов по исполнению и расходов по оплате деятельности частного судебного исполнителя. При недостаточности другого имущества должника взыскание может быть обращено на его имущество, стоимость которого превышает размер взыскания по исполнительному документу.</w:t>
      </w:r>
    </w:p>
    <w:p w:rsidR="00355272" w:rsidRPr="00706BF2" w:rsidP="003552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       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требованием пункта 6 Нормативного постановления Верховного Суда Республики Казахстан от 31 марта 2017 года №1 «О применении судами некоторых норм законодательства об исполнительном производстве» рассматривая жалобу в порядке </w:t>
      </w:r>
      <w:r>
        <w:fldChar w:fldCharType="begin"/>
      </w:r>
      <w:r>
        <w:instrText xml:space="preserve"> HYPERLINK "http://zan.kz/rus/docs/K1500000377" \l "z250" </w:instrText>
      </w:r>
      <w:r>
        <w:fldChar w:fldCharType="separate"/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250</w:t>
      </w:r>
      <w:r>
        <w:fldChar w:fldCharType="end"/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ГПК либо иск о защите имущественных интересов третьих лиц в процессе исполнения исполнительных документов в порядке </w:t>
      </w:r>
      <w:r>
        <w:fldChar w:fldCharType="begin"/>
      </w:r>
      <w:r>
        <w:instrText xml:space="preserve"> HYPERLINK "http://zan.kz/rus/docs/K1500000377" \l "z251" </w:instrText>
      </w:r>
      <w:r>
        <w:fldChar w:fldCharType="separate"/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251</w:t>
      </w:r>
      <w:r>
        <w:fldChar w:fldCharType="end"/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ГПК, необходимо иметь в виду, что: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взыскание по исполнительным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документам обращается в первую очередь на деньги должника, в том числе находящиеся в банках и организациях, осуществляющих отдельные виды банковских операций, у третьих лиц, если иной порядок не определен в исполнительном документе, за исключением денежных сумм, на которые не может быть обращено взыскание;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у должника денег, достаточных для погашения задолженности, взыскание обращается на другое имущество должника.</w:t>
      </w:r>
    </w:p>
    <w:p w:rsidR="0035527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требованиям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ункта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указанного выше нормативного постановления суд, решая вопрос об обращении взыскания на имущество, должен исходить из правил очередности реализации имущества, предусмотренных </w:t>
      </w:r>
      <w:r>
        <w:fldChar w:fldCharType="begin"/>
      </w:r>
      <w:r>
        <w:instrText xml:space="preserve"> HYPERLINK "http://zan.kz/rus/docs/Z100000261_" \l "z645" </w:instrText>
      </w:r>
      <w:r>
        <w:fldChar w:fldCharType="separate"/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72</w:t>
      </w:r>
      <w:r>
        <w:fldChar w:fldCharType="end"/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Закона, выяснить принадлежность имущества должнику, действительную его стоимость и имеющиеся на нем обременения, а также оценить соразмерность стоимости имущества размеру оставшейся задолженности, срок нахождения исполнительного документа на исполнении и другие заслуживающие внимания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обстоятельства.</w:t>
      </w:r>
    </w:p>
    <w:p w:rsidR="00355272" w:rsidRPr="00445C76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Далее, следует отметить, что суд не определяет начальную продажную стоимость иущества, поскольку такое право на стадии исполнения принадлежит судебному исполнителю(статья 68 Закона).</w:t>
      </w:r>
    </w:p>
    <w:p w:rsidR="00355272" w:rsidRPr="00445C76" w:rsidP="00355272">
      <w:pPr>
        <w:pStyle w:val="BodyText2"/>
        <w:ind w:firstLine="708"/>
        <w:rPr>
          <w:lang w:val="kk-KZ"/>
        </w:rPr>
      </w:pPr>
      <w:r>
        <w:rPr>
          <w:color w:val="000000"/>
          <w:szCs w:val="28"/>
          <w:shd w:val="clear" w:color="auto" w:fill="FFFFFF"/>
          <w:lang w:val="kk-KZ"/>
        </w:rPr>
        <w:t>При таких обстоятельствах суд приходит к выводу, что представление частного судебного исполнителя подлежит удовлетворению без определения начальной продажной стоимости имущества.</w:t>
      </w:r>
    </w:p>
    <w:p w:rsidR="00355272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изложенного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руководствуясь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статьями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250-1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268-269 ГПК, суд</w:t>
      </w: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355272" w:rsidP="003552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0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 Р Е Д Е Л И Л :</w:t>
      </w:r>
    </w:p>
    <w:p w:rsidR="00355272" w:rsidRPr="00D80BCC" w:rsidP="003552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55272" w:rsidRPr="004B2849" w:rsidP="0035527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Представление</w:t>
      </w:r>
      <w:r w:rsidRPr="00594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2A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частного судебного исполнителя исполнительного округа Мангистауской области </w:t>
      </w:r>
      <w:r w:rsidR="00C347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Антуанова Талғата Амангелдіұлы об обращении взыскания на недвижимое имущества должника Едигеева Багдата Алибаевича</w:t>
      </w:r>
      <w:r w:rsidR="00D62A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удовлетворить</w:t>
      </w:r>
      <w:r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55272" w:rsidRPr="00C347C4" w:rsidP="006623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Обратить взыскание на</w:t>
      </w:r>
      <w:r w:rsidR="00C347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залоговое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62A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недвижимое имущество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94A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должника </w:t>
      </w:r>
      <w:r w:rsidR="00C347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Едигеева Багдата Алибаевича</w:t>
      </w:r>
      <w:r w:rsidR="00C347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 </w:t>
      </w:r>
      <w:r w:rsidR="00057B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виде</w:t>
      </w:r>
      <w:r w:rsidR="00057B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квартиры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расположенно</w:t>
      </w:r>
      <w:r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714FDD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057BFE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 </w:t>
      </w:r>
      <w:r w:rsidR="003033D2">
        <w:rPr>
          <w:rFonts w:ascii="Times New Roman" w:hAnsi="Times New Roman" w:cs="Times New Roman"/>
          <w:sz w:val="28"/>
          <w:szCs w:val="28"/>
          <w:lang w:val="kk-KZ"/>
        </w:rPr>
        <w:t xml:space="preserve">Казахстан, </w:t>
      </w:r>
      <w:r w:rsidRPr="00714FDD">
        <w:rPr>
          <w:rFonts w:ascii="Times New Roman" w:hAnsi="Times New Roman" w:cs="Times New Roman"/>
          <w:sz w:val="28"/>
          <w:szCs w:val="28"/>
        </w:rPr>
        <w:t>Мангис</w:t>
      </w:r>
      <w:r w:rsidR="00D62ADF">
        <w:rPr>
          <w:rFonts w:ascii="Times New Roman" w:hAnsi="Times New Roman" w:cs="Times New Roman"/>
          <w:sz w:val="28"/>
          <w:szCs w:val="28"/>
        </w:rPr>
        <w:t>тауская</w:t>
      </w:r>
      <w:r w:rsidR="00D62ADF">
        <w:rPr>
          <w:rFonts w:ascii="Times New Roman" w:hAnsi="Times New Roman" w:cs="Times New Roman"/>
          <w:sz w:val="28"/>
          <w:szCs w:val="28"/>
        </w:rPr>
        <w:t xml:space="preserve"> область, г</w:t>
      </w:r>
      <w:r w:rsidR="00D62ADF">
        <w:rPr>
          <w:rFonts w:ascii="Times New Roman" w:hAnsi="Times New Roman" w:cs="Times New Roman"/>
          <w:sz w:val="28"/>
          <w:szCs w:val="28"/>
          <w:lang w:val="kk-KZ"/>
        </w:rPr>
        <w:t xml:space="preserve">ород </w:t>
      </w:r>
      <w:r w:rsidR="003033D2">
        <w:rPr>
          <w:rFonts w:ascii="Times New Roman" w:hAnsi="Times New Roman" w:cs="Times New Roman"/>
          <w:sz w:val="28"/>
          <w:szCs w:val="28"/>
        </w:rPr>
        <w:t xml:space="preserve">Актау, </w:t>
      </w:r>
      <w:r w:rsidR="00C347C4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3033D2">
        <w:rPr>
          <w:rFonts w:ascii="Times New Roman" w:hAnsi="Times New Roman" w:cs="Times New Roman"/>
          <w:sz w:val="28"/>
          <w:szCs w:val="28"/>
          <w:lang w:val="kk-KZ"/>
        </w:rPr>
        <w:t xml:space="preserve"> микрорайон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347C4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3033D2">
        <w:rPr>
          <w:rFonts w:ascii="Times New Roman" w:hAnsi="Times New Roman" w:cs="Times New Roman"/>
          <w:sz w:val="28"/>
          <w:szCs w:val="28"/>
          <w:lang w:val="kk-KZ"/>
        </w:rPr>
        <w:t xml:space="preserve"> дом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347C4">
        <w:rPr>
          <w:rFonts w:ascii="Times New Roman" w:hAnsi="Times New Roman" w:cs="Times New Roman"/>
          <w:sz w:val="28"/>
          <w:szCs w:val="28"/>
          <w:lang w:val="kk-KZ"/>
        </w:rPr>
        <w:t>260</w:t>
      </w:r>
      <w:r w:rsidR="003033D2">
        <w:rPr>
          <w:rFonts w:ascii="Times New Roman" w:hAnsi="Times New Roman" w:cs="Times New Roman"/>
          <w:sz w:val="28"/>
          <w:szCs w:val="28"/>
          <w:lang w:val="kk-KZ"/>
        </w:rPr>
        <w:t xml:space="preserve"> квартира</w:t>
      </w:r>
      <w:r w:rsidR="00C347C4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355272" w:rsidRPr="00714FDD" w:rsidP="00355272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714FDD">
        <w:rPr>
          <w:rFonts w:ascii="Times New Roman" w:eastAsia="Times New Roman" w:hAnsi="Times New Roman" w:cs="Times New Roman"/>
          <w:color w:val="000000"/>
          <w:sz w:val="28"/>
          <w:szCs w:val="28"/>
        </w:rPr>
        <w:t>На определение суда может быть подана частная жалоба, принесено ходатайство прокурором в течение десяти рабочих дней со дня изготовления определения в окончательной форме, в апелляционную судебную коллегию Мангистауского областного суда через суд №2 города Актау.</w:t>
      </w:r>
    </w:p>
    <w:p w:rsidR="00355272" w:rsidRPr="00D80BCC" w:rsidP="003552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55272" w:rsidRPr="00D91626" w:rsidP="003552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Судья</w:t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6B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6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D62A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Нурманов С.С.</w:t>
      </w:r>
    </w:p>
    <w:p w:rsidR="00355272" w:rsidRPr="00D80BCC" w:rsidP="003552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243D6">
      <w:r>
        <w:drawing>
          <wp:inline>
            <wp:extent cx="762000" cy="762000"/>
            <wp:docPr id="100004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>
            <wp:extent cx="762000" cy="762000"/>
            <wp:docPr id="10000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pgSz w:w="11906" w:h="16838"/>
      <w:pgMar w:top="1134" w:right="850" w:bottom="1134" w:left="1701" w:header="708" w:footer="800" w:gutter="0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pt;margin-left:7pt;margin-top:750pt;mso-position-horizontal-relative:page;mso-position-vertical-relative:page;position:absolute;width:40pt;z-index:-251656192">
          <v:imagedata r:id="rId3" o:title=""/>
        </v:shape>
      </w:pict>
    </w:r>
    <w:r>
      <w:pict>
        <v:shape id="_x0000_s2052" type="#_x0000_t75" style="height:390pt;margin-left:120pt;margin-top:350pt;mso-position-horizontal-relative:page;mso-position-vertical-relative:page;position:absolute;width:400pt;z-index:-251655168">
          <v:imagedata r:id="rId4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2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14 TNR,No Spacing1,No Spacing11,No Spacing_0,No Spacing_0_0,No Spacing_0_0_0,No Spacing_0_1,No Spacing_1,No Spacing_2,Айгерим,Без интеБез интервала,Без интервала11,Без интервала111,Без интервала2,МОЙ СТИЛЬ,Обя,мелкий,мой рабочий,норма,свой"/>
    <w:link w:val="a"/>
    <w:uiPriority w:val="1"/>
    <w:qFormat/>
    <w:rsid w:val="00355272"/>
    <w:pPr>
      <w:spacing w:after="0" w:line="240" w:lineRule="auto"/>
    </w:pPr>
    <w:rPr>
      <w:rFonts w:eastAsiaTheme="minorEastAsia"/>
      <w:lang w:eastAsia="ru-RU"/>
    </w:rPr>
  </w:style>
  <w:style w:type="character" w:customStyle="1" w:styleId="a">
    <w:name w:val="Без интервала Знак"/>
    <w:aliases w:val="14 TNR Знак,No Spacing1 Знак,No Spacing11 Знак,No Spacing_0 Знак,No Spacing_0_0 Знак,No Spacing_0_0_0 Знак,No Spacing_0_1 Знак,No Spacing_1 Знак,No Spacing_2 Знак,Айгерим Знак,Без интеБез интервала Знак,Без интервала11 Знак,Обя Знак"/>
    <w:basedOn w:val="DefaultParagraphFont"/>
    <w:link w:val="NoSpacing"/>
    <w:uiPriority w:val="1"/>
    <w:locked/>
    <w:rsid w:val="00355272"/>
    <w:rPr>
      <w:rFonts w:eastAsiaTheme="minorEastAsia"/>
      <w:lang w:eastAsia="ru-RU"/>
    </w:rPr>
  </w:style>
  <w:style w:type="character" w:customStyle="1" w:styleId="primary--text">
    <w:name w:val="primary--text"/>
    <w:rsid w:val="00355272"/>
  </w:style>
  <w:style w:type="paragraph" w:styleId="BodyText2">
    <w:name w:val="Body Text 2"/>
    <w:basedOn w:val="Normal"/>
    <w:link w:val="20"/>
    <w:rsid w:val="0035527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DefaultParagraphFont"/>
    <w:link w:val="BodyText2"/>
    <w:rsid w:val="003552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eader">
    <w:name w:val="header"/>
    <w:basedOn w:val="Normal"/>
    <w:link w:val="a3"/>
    <w:uiPriority w:val="99"/>
    <w:unhideWhenUsed/>
    <w:rsid w:val="00D62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D62ADF"/>
  </w:style>
  <w:style w:type="paragraph" w:styleId="Footer">
    <w:name w:val="footer"/>
    <w:basedOn w:val="Normal"/>
    <w:link w:val="a4"/>
    <w:uiPriority w:val="99"/>
    <w:unhideWhenUsed/>
    <w:rsid w:val="00D62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D62ADF"/>
  </w:style>
  <w:style w:type="paragraph" w:styleId="BalloonText">
    <w:name w:val="Balloon Text"/>
    <w:basedOn w:val="Normal"/>
    <w:link w:val="a5"/>
    <w:uiPriority w:val="99"/>
    <w:semiHidden/>
    <w:unhideWhenUsed/>
    <w:rsid w:val="00D62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D62A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Вакансия</cp:lastModifiedBy>
  <cp:revision>12</cp:revision>
  <dcterms:created xsi:type="dcterms:W3CDTF">2026-03-20T08:35:00Z</dcterms:created>
  <dcterms:modified xsi:type="dcterms:W3CDTF">2026-10-04T13:15:00Z</dcterms:modified>
</cp:coreProperties>
</file>